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F8" w:rsidRPr="00FE08F8" w:rsidRDefault="00FE08F8" w:rsidP="00FE08F8">
      <w:pPr>
        <w:spacing w:after="0" w:line="36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FE08F8" w:rsidRPr="00FE08F8" w:rsidRDefault="00FE08F8" w:rsidP="00FE08F8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E08F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Министерством труда и социальной защиты Российской Федерации подготовлены Методические </w:t>
      </w:r>
      <w:hyperlink r:id="rId5" w:history="1">
        <w:r w:rsidRPr="00FE08F8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рекомендации</w:t>
        </w:r>
      </w:hyperlink>
      <w:r w:rsidRPr="00FE08F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вопросам привлечения к ответственности должностных лиц за непринятие мер по предотвращению и (или) урегулированию конфликта интересов (далее - Методические рекомендации).</w:t>
      </w:r>
    </w:p>
    <w:p w:rsidR="00FE08F8" w:rsidRPr="00FE08F8" w:rsidRDefault="00FE08F8" w:rsidP="00FE08F8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E08F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Методические </w:t>
      </w:r>
      <w:hyperlink r:id="rId6" w:history="1">
        <w:r w:rsidRPr="00FE08F8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рекомендации</w:t>
        </w:r>
      </w:hyperlink>
      <w:r w:rsidRPr="00FE08F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направлены на обеспечение комплексного подхода при осуществлении мероприятий, связанных с привлечением должностных лиц к ответственности за непринятие ими мер по предотвращению и (или) урегулированию конфликта интересов.</w:t>
      </w:r>
    </w:p>
    <w:p w:rsidR="00FE08F8" w:rsidRDefault="00FE08F8" w:rsidP="00FE08F8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sz w:val="21"/>
          <w:szCs w:val="21"/>
          <w:lang w:eastAsia="ru-RU"/>
        </w:rPr>
        <w:t xml:space="preserve">       Методические </w:t>
      </w:r>
      <w:proofErr w:type="gramStart"/>
      <w:r>
        <w:rPr>
          <w:rFonts w:ascii="Verdana" w:eastAsia="Times New Roman" w:hAnsi="Verdana" w:cs="Times New Roman"/>
          <w:sz w:val="21"/>
          <w:szCs w:val="21"/>
          <w:lang w:eastAsia="ru-RU"/>
        </w:rPr>
        <w:t xml:space="preserve">материалы, </w:t>
      </w:r>
      <w:r w:rsidRPr="00FE08F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доступны</w:t>
      </w:r>
      <w:proofErr w:type="gramEnd"/>
      <w:r w:rsidRPr="00FE08F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для скачивания по ссылке </w:t>
      </w:r>
      <w:r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FE08F8" w:rsidRDefault="00FE08F8" w:rsidP="00FE08F8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7" w:tgtFrame="_blank" w:tooltip="&lt;div class=&quot;doc www&quot;&gt;https://rosmintrud.ru/ministry/programms/anticorruption/9/15&lt;/div&gt;" w:history="1">
        <w:r w:rsidRPr="00FE08F8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https://rosmintru</w:t>
        </w:r>
        <w:r w:rsidRPr="00FE08F8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d</w:t>
        </w:r>
        <w:r w:rsidRPr="00FE08F8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.ru/ministry/programms/anticorruption/9/15</w:t>
        </w:r>
      </w:hyperlink>
      <w:r w:rsidRPr="00FE08F8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FE08F8" w:rsidRPr="00FE08F8" w:rsidRDefault="00FE08F8" w:rsidP="00FE08F8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FE08F8" w:rsidRPr="00FE08F8" w:rsidRDefault="00FE08F8" w:rsidP="00FE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08F8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</w:t>
      </w:r>
    </w:p>
    <w:p w:rsidR="00FE08F8" w:rsidRPr="00FE08F8" w:rsidRDefault="00FE08F8" w:rsidP="00FE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08F8">
        <w:rPr>
          <w:rFonts w:ascii="Times New Roman" w:eastAsia="Calibri" w:hAnsi="Times New Roman" w:cs="Times New Roman"/>
          <w:b/>
          <w:sz w:val="28"/>
          <w:szCs w:val="28"/>
        </w:rPr>
        <w:t>по вопросам привлечения к ответственности должностных лиц за непринятие мер по предотвращению и (или) урегулированию</w:t>
      </w:r>
      <w:r w:rsidRPr="00FE08F8">
        <w:rPr>
          <w:rFonts w:ascii="Times New Roman" w:eastAsia="Calibri" w:hAnsi="Times New Roman" w:cs="Times New Roman"/>
          <w:b/>
          <w:sz w:val="28"/>
          <w:szCs w:val="28"/>
        </w:rPr>
        <w:br/>
        <w:t>конфликта интересов</w:t>
      </w:r>
    </w:p>
    <w:p w:rsidR="00FE08F8" w:rsidRPr="00FE08F8" w:rsidRDefault="00FE08F8" w:rsidP="00FE08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08F8">
        <w:rPr>
          <w:rFonts w:ascii="Times New Roman" w:eastAsia="Calibri" w:hAnsi="Times New Roman" w:cs="Times New Roman"/>
          <w:b/>
          <w:sz w:val="28"/>
          <w:szCs w:val="28"/>
        </w:rPr>
        <w:t>1. Введение</w:t>
      </w:r>
    </w:p>
    <w:p w:rsidR="00FE08F8" w:rsidRPr="00FE08F8" w:rsidRDefault="00FE08F8" w:rsidP="00FE08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должностными лицами мер по предотвращению и (или) урегулированию конфликта интересов. 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25 декабря </w:t>
      </w:r>
      <w:smartTag w:uri="urn:schemas-microsoft-com:office:smarttags" w:element="metricconverter">
        <w:smartTagPr>
          <w:attr w:name="ProductID" w:val="2008 г"/>
        </w:smartTagPr>
        <w:r w:rsidRPr="00FE08F8">
          <w:rPr>
            <w:rFonts w:ascii="Times New Roman" w:eastAsia="Calibri" w:hAnsi="Times New Roman" w:cs="Times New Roman"/>
            <w:sz w:val="28"/>
            <w:szCs w:val="28"/>
          </w:rPr>
          <w:t>2008 г</w:t>
        </w:r>
      </w:smartTag>
      <w:r w:rsidRPr="00FE08F8">
        <w:rPr>
          <w:rFonts w:ascii="Times New Roman" w:eastAsia="Calibri" w:hAnsi="Times New Roman" w:cs="Times New Roman"/>
          <w:sz w:val="28"/>
          <w:szCs w:val="28"/>
        </w:rPr>
        <w:t>. № 273-ФЗ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>«О противодействии коррупции» (далее – Федеральный закона № 273-ФЗ) устанавливает, что конфликтом интересов является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>(далее – должностное лицо), влияет или может повлиять на надлежащее, объективное и беспристрастное исполнение им должностных (служебных) обязанностей (осуществление полномочий) (далее – полномочия).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(далее также – доходы или выгоды) должностным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 (далее – лица, с которыми связана личная заинтересованность должностного лица). 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Антикоррупционные ограничения, запреты и обязанности установлены для лиц, наделенных властными и управленческими полномочиями, предусматривающими осуществление организационно-распорядительных и административно-хозяйственных функций, контрольных и надзорных мероприятий, государственных закупок, предоставление государственных услуг, распределение финансовых и иных ресурсов, управление имуществом и другие.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 этой связи обязанность принимать меры по предотвращению и (или) урегулированию конфликта интересов (далее – предотвращение и урегулирование конфликта интересов) возлагается: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1) на государственных и муниципальных служащих;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2)</w:t>
      </w:r>
      <w:r w:rsidRPr="00FE08F8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E08F8">
        <w:rPr>
          <w:rFonts w:ascii="Times New Roman" w:eastAsia="Calibri" w:hAnsi="Times New Roman" w:cs="Times New Roman"/>
          <w:sz w:val="28"/>
          <w:szCs w:val="28"/>
        </w:rPr>
        <w:t>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3)</w:t>
      </w:r>
      <w:r w:rsidRPr="00FE08F8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E08F8">
        <w:rPr>
          <w:rFonts w:ascii="Times New Roman" w:eastAsia="Calibri" w:hAnsi="Times New Roman" w:cs="Times New Roman"/>
          <w:sz w:val="28"/>
          <w:szCs w:val="28"/>
        </w:rPr>
        <w:t>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4)</w:t>
      </w:r>
      <w:r w:rsidRPr="00FE08F8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E08F8">
        <w:rPr>
          <w:rFonts w:ascii="Times New Roman" w:eastAsia="Calibri" w:hAnsi="Times New Roman" w:cs="Times New Roman"/>
          <w:sz w:val="28"/>
          <w:szCs w:val="28"/>
        </w:rPr>
        <w:t>на иные категории лиц в случаях, предусмотренных федеральными законами.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К иным категориям лиц прежде всего относятся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</w:t>
      </w: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>временно исполняющие обязанности высших должностных лиц субъекта Российской Федерации (руководителей высших исполнительных органов государственной власти субъектов Российской Федерации)</w:t>
      </w:r>
      <w:r w:rsidRPr="00FE08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 целях реализации мероприятий по противодействию коррупции положениями федеральных законов, регламентирующих правовой статус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 муниципальной службы, отдельные должности в организациях на основании трудового договора, установлены виды ответственности за совершение коррупционных правонарушений и порядок ее применения, в том числе за непринятие мер по предотвращению и урегулированию конфликта интересов.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08F8">
        <w:rPr>
          <w:rFonts w:ascii="Times New Roman" w:eastAsia="Calibri" w:hAnsi="Times New Roman" w:cs="Times New Roman"/>
          <w:b/>
          <w:sz w:val="28"/>
          <w:szCs w:val="28"/>
        </w:rPr>
        <w:t>2. Особенности проведения проверки соблюдения должностными лицами обязанности принимать меры по предотвращению и урегулированию конфликта интересов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2.1. В случае поступления (выявления) информации, указывающей на непринятие должностным лицом мер по предотвращению и урегулированию конфликта интересов, необходимо руководствоваться следующим.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 целях всестороннего изучения обстоятельств, характеризующих наличие (отсутствие) конфликта интересов, которые рассмотрены в разделе 4 настоящих методических рекомендаций, и соблюдения прав должностного лица необходимо проведение проверки.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Проверка соблюдения должностным лицом требований к служебному поведению, в том числе требований по предотвращению и урегулированию конфликта интересов осуществляется в соответствии с: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- 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Указом Президента Российской Федерации от 21 сентября </w:t>
      </w:r>
      <w:smartTag w:uri="urn:schemas-microsoft-com:office:smarttags" w:element="metricconverter">
        <w:smartTagPr>
          <w:attr w:name="ProductID" w:val="2009 г"/>
        </w:smartTagPr>
        <w:r w:rsidRPr="00FE08F8">
          <w:rPr>
            <w:rFonts w:ascii="Times New Roman" w:eastAsia="Calibri" w:hAnsi="Times New Roman" w:cs="Times New Roman"/>
            <w:sz w:val="28"/>
            <w:szCs w:val="28"/>
          </w:rPr>
          <w:t>2009 г</w:t>
        </w:r>
      </w:smartTag>
      <w:r w:rsidRPr="00FE08F8">
        <w:rPr>
          <w:rFonts w:ascii="Times New Roman" w:eastAsia="Calibri" w:hAnsi="Times New Roman" w:cs="Times New Roman"/>
          <w:sz w:val="28"/>
          <w:szCs w:val="28"/>
        </w:rPr>
        <w:t>. № 1065 (далее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>соответственно – проверка, Положение о проверке);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- Положением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утвержденным Указом Президента Российской Федерации от 21 сентября </w:t>
      </w:r>
      <w:smartTag w:uri="urn:schemas-microsoft-com:office:smarttags" w:element="metricconverter">
        <w:smartTagPr>
          <w:attr w:name="ProductID" w:val="2009 г"/>
        </w:smartTagPr>
        <w:r w:rsidRPr="00FE08F8">
          <w:rPr>
            <w:rFonts w:ascii="Times New Roman" w:eastAsia="Calibri" w:hAnsi="Times New Roman" w:cs="Times New Roman"/>
            <w:sz w:val="28"/>
            <w:szCs w:val="28"/>
          </w:rPr>
          <w:t>2009 г</w:t>
        </w:r>
      </w:smartTag>
      <w:r w:rsidRPr="00FE08F8">
        <w:rPr>
          <w:rFonts w:ascii="Times New Roman" w:eastAsia="Calibri" w:hAnsi="Times New Roman" w:cs="Times New Roman"/>
          <w:sz w:val="28"/>
          <w:szCs w:val="28"/>
        </w:rPr>
        <w:t>. № 1066;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утвержденными органами государственной власти субъектов Российской Федерации, органами местного самоуправления и организациями Положениями о проверке достоверности и полноты сведений, представляемых лицами, претендующими на замещение отдельных должностей и лицами, замещающими отдельные должности и соблюдения лицами требований к служебному поведению.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2.2. В настоящих методических рекомендациях под достаточной информацией, являющейся основанием для проведения проверки, понимаются сведения, свидетельствующие о наличии личной заинтересованности при реализации должностным лицом своих полномочий и требующие подтверждения.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Такие сведения могут содержаться в информаци</w:t>
      </w:r>
      <w:r w:rsidRPr="00FE08F8">
        <w:rPr>
          <w:rFonts w:ascii="Times New Roman" w:eastAsia="Calibri" w:hAnsi="Times New Roman" w:cs="Times New Roman"/>
          <w:color w:val="000000"/>
          <w:sz w:val="28"/>
          <w:szCs w:val="28"/>
        </w:rPr>
        <w:t>и,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представленной в письменном виде в установленном порядке должностными лицами, органами и организациям указанными в пункте 10 Положения о проверке. Основанием для проведения проверки может, в том числе быть информация, ставшая известной работнику подразделения или должностному лицу, ответственному за работу по профилактике коррупционных и иных правонарушений (далее – подразделение (уполномоченное лицо)), в  ходе анализа сведений о доходах, расходах, об имуществе и обязательствах имущественного характера (далее – сведения о доходах),</w:t>
      </w:r>
      <w:r w:rsidRPr="00FE08F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из обращений граждан и организаций или открытых источников (размещенные в сети «Интернет» государственные реестры, в том </w:t>
      </w: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числе иностранные, средства массовой информации, сведения, публикуемые в социальных сетях и т.д.).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2.3. Проверка осуществляется по решению представителя нанимателя (руководителя) либо должностного лица, которому такие полномочия предоставлены представителем нанимателя (руководителем).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Решение принимается отдельно в отношении каждого должностного лица и оформляется в письменной форме.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2.4. 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При невозможности завершения мероприятий в установленный срок рекомендуется принимать решение о продлении срока проведения проверки.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2.5. По результатам проведения проверки должен быть установлен факт совершения или не совершения должностным лицом коррупционного правонарушения.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2.6. В ходе проверки рекомендуется провести следующие мероприятия.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2.6.1. Сбор сведений и их анализ.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Рекомендуется изучить личное дело должностного лица, сведения о доходах, а также сведения о выполнении им иной оплачиваемой работы. Информация, хранящаяся в личном деле должностного лица, содержит сведения о прошлых местах работы данного лица, данных о его родственниках и местах их работы. Информация о месте работы родственников необходима для анализа возможности возникновения конфликта интересов (например, в случае если организация, в которой работают лица, с которыми связана личная заинтересованность должностного лица, является поставщиком товаров, исполнителем работ или оказывает услуги по заказу государственного (муниципального) органа или подведомственных ему организаций). Анализ сведений о выполнении иной оплачиваемой работы позволяет установить возможность выполнения такой работы на условиях трудового или гражданско-правового договора в организации, в отношении которой должностное лицо реализовывало, реализует или может реализовать свои полномочия.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Анализ сведений о доходах также осуществляется в целях выявления организаций и лиц, в отношении которых должностное лицо реализовывало, реализует или может реализовать свои полномочия. В этой связи рекомендуется изучить: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сведения о местах работы супруги (супруга) должностного лица, а также об организациях, учредителями, участниками, руководителями или работниками которых является должностное лицо и (или) лица, с которыми связана личная заинтересованность должностного лица;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информацию о владении ценными бумагами организаций;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информацию о наличии долей в уставных капиталах организаций;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сведения об организациях и лицах, от которых должностное лицо, его супруга (супруг) и несовершеннолетние дети получали когда-либо доход.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Дополнительно целесообразно изучить круг физических и юридических лиц, с которыми должностное лицо взаимодействовало в рамках исполнения своих полномочий за последние три года.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Рекомендуется изучить утвержденный государственным (муниципальным) органом перечень организаций, подведомственных государственному (муниципальному) органу и работников, замещающих должности руководителей и должности, связанные с осуществлением финансово-хозяйственных полномочий, в указанных организациях, а также перечень физических и юридических лиц, являющихся контрагентами данных организаций.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В рамках проведения проверки могут быть использованы специализированные программные продукты, позволяющие получать актуальную общедоступную информацию о физических и юридических лицах, их связях и </w:t>
      </w:r>
      <w:proofErr w:type="spellStart"/>
      <w:r w:rsidRPr="00FE08F8">
        <w:rPr>
          <w:rFonts w:ascii="Times New Roman" w:eastAsia="Calibri" w:hAnsi="Times New Roman" w:cs="Times New Roman"/>
          <w:sz w:val="28"/>
          <w:szCs w:val="28"/>
        </w:rPr>
        <w:t>аффилированности</w:t>
      </w:r>
      <w:proofErr w:type="spellEnd"/>
      <w:r w:rsidRPr="00FE08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2.6.2. Проведение беседы с должностным лицом, а также иные мероприятия, предусмотренные пунктом 15 Положения о проверке, являются правом подразделения (уполномоченного лица). Рекомендуется не допускать игнорирования данных мероприятий, которые способствуют установлению всех возможных обстоятельств ситуации, явившейся основанием для проведения проверки. Вместе с тем, в случае обращения должностного лица в соответствии с пунктом 22 Положения о проверки проведение беседы с ним является обязанностью и должно быть организовано в течение семи рабочих дней со дня обращения должностного лица, а при наличии уважительной причины – в срок, согласованный с данным лицом. 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При проведении беседы необходимо напомнить должностному лицу о положениях антикоррупционного законодательства, в том числе понятии конфликта интересов, личной заинтересованности и мерах ответственности за непринятие мер по предотвращению и урегулированию конфликта интересов. 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Необходимо учитывать, что задаваемые должностному лицу вопросы направлены на прояснение всех обстоятельств, явившихся основаниями для проведения проверки и (или) выявленных в ходе ее проведения, а также свидетельствующих о возможном несоблюдении должностным лицом требований антикоррупционного законодательства (недостоверное представление сведений о доходах, нарушение установленных ограничений и запретов, невыполнение обязанностей).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 ходе беседы рекомендуется обсудить следующие вопросы, касающиеся, в том числе: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основных требований антикоррупционного законодательства в соответствии с предметом проверки;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информации, послужившей основанием для осуществления проверки;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обстоятельств, свидетельствующих о возможном несоблюдении должностным лицом антикоррупционного законодательства;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информации, полученной по итогам запросов, если такие запросы были направлены до проведения беседы;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- иные вопросы (в </w:t>
      </w:r>
      <w:proofErr w:type="spellStart"/>
      <w:r w:rsidRPr="00FE08F8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FE08F8">
        <w:rPr>
          <w:rFonts w:ascii="Times New Roman" w:eastAsia="Calibri" w:hAnsi="Times New Roman" w:cs="Times New Roman"/>
          <w:sz w:val="28"/>
          <w:szCs w:val="28"/>
        </w:rPr>
        <w:t>. организационного характера).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В ходе беседы рекомендуется опросить должностное лицо по следующим блокам вопросов: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когда и при каких обстоятельствах возникла возможность конфликта интересов, которая изучается в рамках проведения проверки;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взаимосвязь должностного лица и иных лиц, участвующих в ситуации возможного конфликта интересов, как давно и при каких обстоятельствах возникли взаимоотношения. Необходимо попросить должностное лицо разъяснить свои должностные обязанности, порядок их реализации, иные фактически имеющиеся у него и реализуемые им полномочия, которые не закреплены в должностных обязанностях, обязанности вышеупомянутых иных лиц, когда и при каких обстоятельствах с ними осуществлялось взаимодействие (как служебное, так и внеслужебное);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причины непринятия мер по предотвращению и урегулированию конфликта интересов (либо принятие неполных мер), какие меры он считает необходимым принять в настоящее время в целях предотвращения и урегулирования конфликта интересов (возможности его возникновения). Данная рекомендация применима, когда конфликт интересов очевиден;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осведомленность должностного лица при поступлении на службу (назначении на должность, реализации конкретных функций) о возможности возникновения конфликта интересов, знало или предполагало ли должностное лицо, что данная ситуации может возникнуть и какие меры необходимо было принять.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 ходе беседы целесообразно попросить должностное лицо представить всю имеющуюся у него информацию (материалы, письма, документы и пр.), касательно рассматриваемой ситуации. В случае отказа должностного лица от представления таких материалов ему необходимо напомнить, что содействие в проведении проверки может быть учтено при принятии соответствующего решения по результатам проверки.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Беседа не должна иметь обвинительный уклон, необходимо постараться расположить должностное лицо, объяснить необходимость максимально объективно изучить с его помощью все обстоятельства, требующие рассмотрения в рамках проверки. 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 зависимости от ситуации подразделением (уполномоченным лицом) могут быть проведены беседы с любыми лицами, информация которых может способствовать установлению всех обстоятельств проверки.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 случае, если в ходе беседы с должностным лицом (иными лицами) выявлена значимая для проверки информация, которой подразделение (уполномоченное лицо) не располагало, рекомендуется подготовить справку по результатам беседы, подписанную сотрудниками подразделения (уполномоченным лицом) и должностным лицом (иными лицами). При отказе должностного лица (иных лиц) от подписания, названный документ подписывается сотрудниками подразделения (уполномоченным лицом).</w:t>
      </w:r>
    </w:p>
    <w:p w:rsidR="00FE08F8" w:rsidRPr="00FE08F8" w:rsidRDefault="00FE08F8" w:rsidP="00FE08F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proofErr w:type="gramStart"/>
      <w:r w:rsidRPr="00FE08F8">
        <w:rPr>
          <w:rFonts w:ascii="Times New Roman" w:eastAsia="Calibri" w:hAnsi="Times New Roman" w:cs="Times New Roman"/>
          <w:sz w:val="28"/>
          <w:szCs w:val="28"/>
        </w:rPr>
        <w:t>установлении  в</w:t>
      </w:r>
      <w:proofErr w:type="gram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ходе беседы обстоятельств, свидетельствующих о возможно допущенных иных коррупционных правонарушениях, информация о которых ранее не изучалась в рамках проверки, требуется их </w:t>
      </w: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дополнительное, углубленное рассмотрение, задействовав все необходимые инструменты проверки.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2.6.3. Направление запросов (кроме запросов, касающихся осуществления оперативно-</w:t>
      </w:r>
      <w:proofErr w:type="spellStart"/>
      <w:r w:rsidRPr="00FE08F8">
        <w:rPr>
          <w:rFonts w:ascii="Times New Roman" w:eastAsia="Calibri" w:hAnsi="Times New Roman" w:cs="Times New Roman"/>
          <w:sz w:val="28"/>
          <w:szCs w:val="28"/>
        </w:rPr>
        <w:t>разыскной</w:t>
      </w:r>
      <w:proofErr w:type="spell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деятельности или ее результатов) в государственные (муниципальные) органы и организации с целью получения необходимой информации, имеющейся в распоряжении данных органов и организаций в отношении проверяемого должностного лица. 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Так, </w:t>
      </w:r>
      <w:proofErr w:type="gramStart"/>
      <w:r w:rsidRPr="00FE08F8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gramEnd"/>
      <w:r w:rsidRPr="00FE08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запрос в организацию, в которой должностное лицо осуществляет иную оплачиваемую работу или работало ранее, может способствовать установлению трудовых обязанностей должностного лица в данной организации и конкретного вида поручаемой ему работы;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запрос в ФНС России позволит установить доходы, полученные должностным лицом в течение рассматриваемого периода, лиц, перечислявших ему денежные средства, информацию о банковских счетах, открытых на должностное лицо, а также доли участия в уставных капиталах организаций;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- запрос в </w:t>
      </w:r>
      <w:proofErr w:type="spellStart"/>
      <w:r w:rsidRPr="00FE08F8"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позволит установить наличие зарегистрированных прав должностного лица на недвижимое имущество, а также лиц, с которым совершены сделки по купле-продаже такого имущества;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- запрос в кредитные организации позволит установить информацию о банковских счетах, открытых на должностное лицо, получить информацию об осуществляемых денежных переводах по таким счетам, об используемых должностным лицом банковских продуктах (кредит, вклад, ипотека и пр.).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2.6.4. В целях своевременного выявления и урегулирования ситуаций конфликта интересов подразделениям (уполномоченным лицам) рекомендуется принимать в пределах установленной компетенции и во взаимодействии с</w:t>
      </w:r>
      <w:r w:rsidRPr="00FE08F8">
        <w:rPr>
          <w:rFonts w:ascii="Calibri" w:eastAsia="Calibri" w:hAnsi="Calibri" w:cs="Times New Roman"/>
        </w:rPr>
        <w:t xml:space="preserve"> </w:t>
      </w:r>
      <w:r w:rsidRPr="00FE08F8">
        <w:rPr>
          <w:rFonts w:ascii="Times New Roman" w:eastAsia="Calibri" w:hAnsi="Times New Roman" w:cs="Times New Roman"/>
          <w:sz w:val="28"/>
          <w:szCs w:val="28"/>
        </w:rPr>
        <w:t>уполномоченными государственными органами меры по установлению круга лиц, с которыми должностное лицо состоит в семейных или иных близких отношениях. Кроме того, представляется необходимым детально изучить род занятий и место работы лиц, с которыми должностное лицо связано иными близкими отношениями, а также осуществляемые данными лицами трудовые обязанности.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2.6.5. Если для проведения проверки требуется проведение оперативно-</w:t>
      </w:r>
      <w:proofErr w:type="spellStart"/>
      <w:r w:rsidRPr="00FE08F8">
        <w:rPr>
          <w:rFonts w:ascii="Times New Roman" w:eastAsia="Calibri" w:hAnsi="Times New Roman" w:cs="Times New Roman"/>
          <w:sz w:val="28"/>
          <w:szCs w:val="28"/>
        </w:rPr>
        <w:t>разыскных</w:t>
      </w:r>
      <w:proofErr w:type="spell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мероприятий, проверка осуществляется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 w:rsidRPr="00FE08F8">
        <w:rPr>
          <w:rFonts w:ascii="Times New Roman" w:eastAsia="Calibri" w:hAnsi="Times New Roman" w:cs="Times New Roman"/>
          <w:sz w:val="28"/>
          <w:szCs w:val="28"/>
        </w:rPr>
        <w:t>разыскной</w:t>
      </w:r>
      <w:proofErr w:type="spell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деятельности, в соответствии с </w:t>
      </w:r>
      <w:hyperlink r:id="rId8" w:history="1">
        <w:r w:rsidRPr="00FE08F8">
          <w:rPr>
            <w:rFonts w:ascii="Times New Roman" w:eastAsia="Calibri" w:hAnsi="Times New Roman" w:cs="Times New Roman"/>
            <w:sz w:val="28"/>
            <w:szCs w:val="28"/>
          </w:rPr>
          <w:t>частью третьей статьи 7</w:t>
        </w:r>
      </w:hyperlink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августа 1995 г. № 144-ФЗ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>«Об оперативно-розыскной деятельности». При этом в таком запросе необходимо указать сведения, предусмотренные пунктом 17 Положения о проверке.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2.7. Анализ всех полученных сведений проводится в целях подтверждения наличия или отсутствия обстоятельств, характеризующих ситуацию в качестве конфликта интересов, которые рассмотрены в разделе 4 настоящих методических рекомендаций.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2.8. Наряду с соблюдением сроков проверки, проводимой в целях подтверждения факта непринятия должностным лицом мер по предотвращению и урегулированию конфликта интересов, необходимо строго соблюдать порядок привлечения должностного лица к ответственности за данное правонарушение. В случае нарушения данного порядка решение представителя нанимателя (работодателя) о привлечении должностного лица к ответственности за непринятие мер по предотвращению и урегулированию конфликта интересов, в том числе увольнение в связи с утратой доверия, может быть оспорено в судебном порядке.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2.9. По окончании проверки подразделение обязано ознакомить должностное лицо с результатами проверки с соблюдением законодательства Российской Федерации о государственной тайне.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Подпунктом «а» пункта 24 Положения о проверке установлено право должностного лица давать пояснения в письменной форме, в частности, по результатам проверки. В соответствии с пунктом 25 Положения о проверке такие пояснения приобщаются к материалам проверки. В этой связи в целях защиты интересов должностного лица необходимо уведомлять данное лицо в письменной форме (с отметкой об ознакомлении) о результатах проверки до направления соответствующего доклада представителю нанимателя (работодателю) либо уполномоченному им лицу.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В случае отказа лица, в отношении которого проведена проверка, от ознакомления с ее результатами, как правило, составляется соответствующий акт либо заключение направляется заказным письмом с уведомлением (например, если лицо нетрудоспособно длительное время в связи с заболеванием). В любом случае должны быть приняты исчерпывающие меры, направленные на своевременное ознакомление с результатами проверки, и собраны документы, подтверждающие отказ лица от ознакомления. 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При соблюдении указанных условий отсутствие подписи должностного лица, в отношении которого проведена проверка, не препятствует подразделению представить доклад о ее результатах представителю нанимателя (работодателю) либо уполномоченному им лицу, а также рассмотрению (при необходимости) данного материала на комиссии по соблюдению требований к служебному поведению и урегулированию конфликта интересов (с уведомлением об этом должностного лица).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Вместе с тем, решение о привлечении к ответственности, в том числе в виде увольнения в связи с утратой доверия, не может быть реализовано в отношении временно нетрудоспособного лица, а также находящегося в отпуске по беременности и</w:t>
      </w:r>
      <w:r w:rsidRPr="00FE08F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родам, в иных установленных законом случаях. 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2.10. Применение взыскания за непринятие мер по предотвращению и урегулированию конфликта интересов производится на основании доклада о результатах проверки, проведенной подразделением (уполномоченным лицом), а в случае, если доклад о результатах проверки направлялся в комиссию по соблюдению требований к служебному поведению и урегулированию конфликтов интересов, с учетом рекомендации данной комиссии.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Итоговое решение о применении (неприменении) взыскания и его вида принимает представитель нанимателя (работодатель). В докладе представителю нанимателя (работодателю) о результатах проверки рекомендуется наряду с указанием возможных мер ответственности, предусмотренных законодательством Российской Федерации, предлагать конкретную меру ответственности, которую целесообразно применить к должностному лицу (при наличии оснований для ее применения).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08F8">
        <w:rPr>
          <w:rFonts w:ascii="Times New Roman" w:eastAsia="Calibri" w:hAnsi="Times New Roman" w:cs="Times New Roman"/>
          <w:b/>
          <w:sz w:val="28"/>
          <w:szCs w:val="28"/>
        </w:rPr>
        <w:t>3. Срок применения юридической ответственности за непринятие мер по предотвращению и урегулированию конфликта интересов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Законодательство в области противодействия коррупции не содержит унифицированной нормы, определяющей срок привлечения к ответственности за нарушение запретов, ограничений и обязанностей, установленных в целях противодействия коррупции.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Такие сроки предусмотрены федеральными законами, определяющими специфику профессиональной служебной (трудовой) деятельности должностных лиц.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Так, в соответствии с частью 3 статьи 59.3 Федерального закона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 xml:space="preserve">от 27 июля </w:t>
      </w:r>
      <w:smartTag w:uri="urn:schemas-microsoft-com:office:smarttags" w:element="metricconverter">
        <w:smartTagPr>
          <w:attr w:name="ProductID" w:val="2004 г"/>
        </w:smartTagPr>
        <w:r w:rsidRPr="00FE08F8">
          <w:rPr>
            <w:rFonts w:ascii="Times New Roman" w:eastAsia="Calibri" w:hAnsi="Times New Roman" w:cs="Times New Roman"/>
            <w:sz w:val="28"/>
            <w:szCs w:val="28"/>
          </w:rPr>
          <w:t>2004 г</w:t>
        </w:r>
      </w:smartTag>
      <w:r w:rsidRPr="00FE08F8">
        <w:rPr>
          <w:rFonts w:ascii="Times New Roman" w:eastAsia="Calibri" w:hAnsi="Times New Roman" w:cs="Times New Roman"/>
          <w:sz w:val="28"/>
          <w:szCs w:val="28"/>
        </w:rPr>
        <w:t>. № 79-ФЗ «О государственной гражданской службе Российской Федерации» (далее – Федеральный закон № 79-ФЗ) взыскания применяются не позднее одного месяца со дня поступления информации о совершении государственным гражданским служащим коррупционного правонарушения, не считая периода временной нетрудоспособности государственного гражданского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и урегулированию конфликта интересов.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Согласно статьям 27 и 27.1</w:t>
      </w:r>
      <w:r w:rsidRPr="00FE08F8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2 марта </w:t>
      </w:r>
      <w:smartTag w:uri="urn:schemas-microsoft-com:office:smarttags" w:element="metricconverter">
        <w:smartTagPr>
          <w:attr w:name="ProductID" w:val="2007 г"/>
        </w:smartTagPr>
        <w:r w:rsidRPr="00FE08F8">
          <w:rPr>
            <w:rFonts w:ascii="Times New Roman" w:eastAsia="Calibri" w:hAnsi="Times New Roman" w:cs="Times New Roman"/>
            <w:sz w:val="28"/>
            <w:szCs w:val="28"/>
          </w:rPr>
          <w:t>2007 г</w:t>
        </w:r>
      </w:smartTag>
      <w:r w:rsidRPr="00FE08F8">
        <w:rPr>
          <w:rFonts w:ascii="Times New Roman" w:eastAsia="Calibri" w:hAnsi="Times New Roman" w:cs="Times New Roman"/>
          <w:sz w:val="28"/>
          <w:szCs w:val="28"/>
        </w:rPr>
        <w:t>.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>№ 25-ФЗ «О муниципальной службе в Российской Федерации» порядок применения и снятия взысканий, в том числе за коррупционные правонарушения, определяется трудовым законодательством, в соответствии с которым взыскание не может быть применено позднее шести месяцев со дня совершения проступка (статья 193 Трудового кодекса Российской Федерации).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Таким образом, при принятии решения о привлечении должностного лица к ответственности следует руководствоваться нормами специальных законов, устанавливающих срок применения взыскания для каждой категории должностных лиц.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08F8">
        <w:rPr>
          <w:rFonts w:ascii="Times New Roman" w:eastAsia="Calibri" w:hAnsi="Times New Roman" w:cs="Times New Roman"/>
          <w:b/>
          <w:sz w:val="28"/>
          <w:szCs w:val="28"/>
        </w:rPr>
        <w:t>4. Наличие оснований для применения взыскания за несоблюдение требований по предотвращению и (или) урегулированию конфликта интересов</w:t>
      </w:r>
    </w:p>
    <w:p w:rsidR="00FE08F8" w:rsidRPr="00FE08F8" w:rsidRDefault="00FE08F8" w:rsidP="00FE08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За непринятие мер по предотвращению и урегулированию конфликта интересов, в том числе за </w:t>
      </w:r>
      <w:proofErr w:type="spellStart"/>
      <w:r w:rsidRPr="00FE08F8">
        <w:rPr>
          <w:rFonts w:ascii="Times New Roman" w:eastAsia="Calibri" w:hAnsi="Times New Roman" w:cs="Times New Roman"/>
          <w:sz w:val="28"/>
          <w:szCs w:val="28"/>
        </w:rPr>
        <w:t>неуведомление</w:t>
      </w:r>
      <w:proofErr w:type="spell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представителя нанимателя (работодателя) о возникшем конфликте интересов или возможности его возникновения, должностное лицо может быть привлечено к юридической ответственности.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4.1. Исходя из предусмотренного нормативного определения конфликта интересов для подтверждения того, что конкретная ситуация является конфликтом интересов первоначально необходимо достоверно установить, а в последующем изложить в докладе о результатах проверки одновременное наличие следующих обстоятельств: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1) </w:t>
      </w:r>
      <w:r w:rsidRPr="00FE08F8">
        <w:rPr>
          <w:rFonts w:ascii="Times New Roman" w:eastAsia="Calibri" w:hAnsi="Times New Roman" w:cs="Times New Roman"/>
          <w:b/>
          <w:sz w:val="28"/>
          <w:szCs w:val="28"/>
        </w:rPr>
        <w:t>наличие личной заинтересованности</w:t>
      </w:r>
      <w:r w:rsidRPr="00FE08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Личной заинтересованностью является возможность получения дохода или выгоды должностным лицом и (или) лицами, с которыми связана личная заинтересованность должностного лица, к которым относятся: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а) его близкие родственники или свойственники (родители, супруги, дети, братья, сестры, а также братья, сестры, родители, дети супругов и супруги детей);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б) граждане или организации, с которыми должностное лицо и (или) его близкие родственники или свойственники связаны имущественными, корпоративными или иными близкими отношениями.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Личная заинтересованность должностного лица обусловлена возможностью получения доходов (включая доходы, полученные в виде имущественной выгоды), а также иных выгод.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К доходам, в частности, относится получение: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а) денег (в наличной и безналичной форме);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б) иного имущества, под которым понимаются вещи (недвижимость, транспортные средства, драгоценности, документарные ценные бумаги и т.д.), бездокументарные ценные бумаги и имущественные права (право требования кредитора и иные права, имеющие денежное выражение, например исключительное право на результаты интеллектуальной деятельности и приравненные к ним средства индивидуализации, предполагающие возникновение у лица юридически закрепленной возможности вступить во владение или распорядиться имуществом, требовать от должника исполнения в его пользу имущественных обязательств и др.);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в) услуг имущественного характера;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г) результатов выполненных работ;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д) имущественных выгод, в том числе освобождение от имущественных обязательств (например, предоставление кредита с заниженной процентной ставкой за пользование им, бесплатные либо по заниженной стоимости предоставление туристических путевок, ремонт квартиры, строительство </w:t>
      </w: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дачи, передача имущества, в частности автотранспорта, для его временного использования, прощение долга или исполнение обязательств перед другими лицами).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Определение конфликта интересов, используемое для целей противодействия коррупции, основывается на понятии «коррупция», установленном в статье 1 Федерального закона № 273-ФЗ, и подразумевает извлечение (возможность извлечения) из ситуации конфликта интереса выгоды имущественного характера (материального преимущества). Для целей настоящих методических рекомендациях под иными выгодами понимаются выгоды имущественного характера (материальное преимущество).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К иным выгодам, в частности, относятся: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а) получение выгод (преимуществ), обусловленных такими побуждениями, как карьеризм, семейственность, желание получить взаимную услугу, заручиться поддержкой в решении какого-либо вопроса и т.п.;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б) ускорение сроков оказания государственных (муниципальных) услуг;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в) продвижение на вышестоящую должность или предоставление более престижного места службы (работы), содействие в получении поощрений и наград, научной степени и т.д.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Такие выгоды, например, как внеочередное предоставление государственной (муниципальной) услуги, могут в свою очередь повлечь другие существенные выгоды за счет возникновения неравных условий по сравнению с другими участниками рынка. Так, организация, которая успела быстрее своих конкурентов пройти аккредитацию на осуществление определенного вида деятельности, сможет раньше других принять участие, например, в государственных закупках и получить доход за исполнение контракта.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 ряде случаев выгода может быть опосредована. Например, когда бездействие следователя или сотрудника, осуществляющего оперативно-розыскную деятельность,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(иные выплаты по месту работы), которую он мог бы потерять в случае привлечения к уголовной ответственности, а также сохранить имущество, которое могло бы быть конфисковано.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Аналогичной выгодой может считаться назначение административного наказания в виде предупреждения вместо штрафа.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Получение (возможность получения) доходов или выгод, как правило, возникает в результате принятия (возможности принятия) должностным лицом решений в отношении самого себя или лиц, с которыми связана его личная заинтересованность. Однако необходимо учитывать, что личная заинтересованность может реализовываться также путем совершения должностным лицом действий (бездействия) в отношении третьих лиц в целях создания преимуществ и получения выгод для себя и лиц, с которыми связана личная заинтересованность, в частности путем ограничения конкуренции, исключения равных условий для получения доходов и выгод;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2) </w:t>
      </w:r>
      <w:r w:rsidRPr="00FE08F8">
        <w:rPr>
          <w:rFonts w:ascii="Times New Roman" w:eastAsia="Calibri" w:hAnsi="Times New Roman" w:cs="Times New Roman"/>
          <w:b/>
          <w:sz w:val="28"/>
          <w:szCs w:val="28"/>
        </w:rPr>
        <w:t>фактическое наличие у должностного лица полномочий для реализации личной заинтересованности</w:t>
      </w:r>
      <w:r w:rsidRPr="00FE08F8">
        <w:rPr>
          <w:rFonts w:ascii="Times New Roman" w:eastAsia="Calibri" w:hAnsi="Times New Roman" w:cs="Times New Roman"/>
          <w:sz w:val="28"/>
          <w:szCs w:val="28"/>
        </w:rPr>
        <w:t>. Должностное лицо обладает необходимыми для исполнения должностных обязанностей полномочиями, которые, в частности, выражаются в его праве принимать управленческие решения или участвовать в принятии таких решений, в том числе участвовать в подготовке проектов нормативных правовых актов, локальных актов организаций и т.д. В рамках реализации своих полномочий должностное лицо может: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а) самостоятельно совершить действия (бездействие) для реализации личной заинтересованности; 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б) давать поручение или оказать иное влияние на подчиненных или подконтрольных ему лиц, в компетенцию которых входит непосредственное совершение действия (бездействие), которые приводят (могут привести) к получению доходов или выгод должностным лицом и (или) лицами, с которыми связана его личная заинтересованность.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Для подтверждения данного обстоятельства необходимо проанализировать нормативные правовые акты, локальные акты и иные документы (должностной регламент, должностная инструкция, положение о государственном органе, органе местного самоуправления, о структурном подразделении органа или организации и т.д.), определяющие круг полномочий и должностных обязанностей должностного лица, а в случае отсутствия таких актов и документов – проанализировать фактически осуществляемые полномочия и обязанности, в том числе конкретные решения должностного лица, которые могут выражаться в виде резолюций, поручений, распоряжений, протоколов совещаний и пр.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3) </w:t>
      </w:r>
      <w:r w:rsidRPr="00FE08F8">
        <w:rPr>
          <w:rFonts w:ascii="Times New Roman" w:eastAsia="Calibri" w:hAnsi="Times New Roman" w:cs="Times New Roman"/>
          <w:b/>
          <w:sz w:val="28"/>
          <w:szCs w:val="28"/>
        </w:rP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4.2. При определении наличия личной заинтересованности, которая реализуется посредством получения доходов или выгод не самим должностным лицом, а лицами, с которыми связана личная заинтересованность должностного лица, дополнительно также необходимо установить: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1) </w:t>
      </w:r>
      <w:r w:rsidRPr="00FE08F8">
        <w:rPr>
          <w:rFonts w:ascii="Times New Roman" w:eastAsia="Calibri" w:hAnsi="Times New Roman" w:cs="Times New Roman"/>
          <w:b/>
          <w:sz w:val="28"/>
          <w:szCs w:val="28"/>
        </w:rPr>
        <w:t>наличие отношений близкого родства или свойства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>граждан – получателей доходов или выгод с должностным лицом. Доказательством наличия таких отношений могут являться: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а) сведения, указанные в анкетных данных должностного лица;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б) акты гражданского состояния;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г) сведения о нахождении в браке и детях отраженные в паспорте гражданина;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д) иные документы и сведения, подтверждающие близкое родство и свойство;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2) </w:t>
      </w:r>
      <w:r w:rsidRPr="00FE08F8">
        <w:rPr>
          <w:rFonts w:ascii="Times New Roman" w:eastAsia="Calibri" w:hAnsi="Times New Roman" w:cs="Times New Roman"/>
          <w:b/>
          <w:sz w:val="28"/>
          <w:szCs w:val="28"/>
        </w:rPr>
        <w:t>наличие имущественных отношений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между должностным лицом, его близкими родственниками или свойственниками с гражданами или </w:t>
      </w: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организациями – получателями доходов или выгод. О наличии таких отношений могут свидетельствовать: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а) участие должностного лица (его близкого родственника или свойственника) в договорах и (или) иных сделках с гражданами и (или) юридическими лицами – получателями доходов или выгод в качестве кредитора или должника. Примерами указанного случая могут являться: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получение должностным лицом (его близким родственником или свойственником) кредита в банке, получающем доходы или выгоды от действий (бездействия) должностного лица;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аренда должностным лицом (его близким родственником или свойственником) имущества у граждан и (или) юридических лиц – получателей доходов или выгод;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передача в доверительное управление должностным лицом (его близким родственником или свойственником) ценных бумаг гражданам и (или) юридическим лицам – получателям доходов или выгод;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б) наличие имущества, находящегося в общей собственности должностного лица (его близкого родственника или свойственника) и гражданина и (или) юридического лица, являющихся получателями доходов или выгод;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в) наличие в фактическом (без юридического оформления) пользовании должностного лица (его близкого родственника или свойственника) имущества, принадлежащего гражданину или юридическом лицу, являющихся получателями доходов или выгод;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3) </w:t>
      </w:r>
      <w:r w:rsidRPr="00FE08F8">
        <w:rPr>
          <w:rFonts w:ascii="Times New Roman" w:eastAsia="Calibri" w:hAnsi="Times New Roman" w:cs="Times New Roman"/>
          <w:b/>
          <w:sz w:val="28"/>
          <w:szCs w:val="28"/>
        </w:rPr>
        <w:t>наличие корпоративных отношений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между должностным лицом, его близким родственником или свойственником и лицами – получателями дохода или выгоды. 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Согласно статье 2 Гражданского кодекса Российской Федерации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 xml:space="preserve">(далее – ГК РФ) корпоративные отношения возникают в связи </w:t>
      </w:r>
      <w:r w:rsidRPr="00FE08F8">
        <w:rPr>
          <w:rFonts w:ascii="Times New Roman" w:eastAsia="Calibri" w:hAnsi="Times New Roman" w:cs="Times New Roman"/>
          <w:bCs/>
          <w:sz w:val="28"/>
          <w:szCs w:val="28"/>
        </w:rPr>
        <w:t xml:space="preserve">с участием в корпоративных организациях или с управлением ими. </w:t>
      </w:r>
      <w:r w:rsidRPr="00FE08F8">
        <w:rPr>
          <w:rFonts w:ascii="Times New Roman" w:eastAsia="Calibri" w:hAnsi="Times New Roman" w:cs="Times New Roman"/>
          <w:sz w:val="28"/>
          <w:szCs w:val="28"/>
        </w:rPr>
        <w:t>В соответствии со статьей 65.1 ГК РФ юридические лица, учредители (участники) которых обладают правом участия (членства) в них и формируют их высший орган, являются корпоративными юридическими лицами (корпорациями). К ним относятся хозяйственные товарищества и общества, общественные организации, товарищества собственников недвижимости и другие. В связи с участием в корпоративной организации ее участники приобретают корпоративные (членские) права и обязанности в отношении соответствующего юридического лица. Так, например, гражданин связан корпоративными отношениями с акционерным обществом, акциями которого он владеет; гражданин, являющийся руководителем (членом коллегиального органа управления) корпоративной организации, связан с этой организацией корпоративными отношениями;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4) </w:t>
      </w:r>
      <w:r w:rsidRPr="00FE08F8">
        <w:rPr>
          <w:rFonts w:ascii="Times New Roman" w:eastAsia="Calibri" w:hAnsi="Times New Roman" w:cs="Times New Roman"/>
          <w:b/>
          <w:sz w:val="28"/>
          <w:szCs w:val="28"/>
        </w:rPr>
        <w:t>наличие иных близких отношений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между должностным лицом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 xml:space="preserve">(его близкими родственниками или свойственниками) с гражданами получателями доходов или выгод. Должностное лицо, его близкие родственники и свойственники могут поддерживать близкие отношения с </w:t>
      </w: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дальними родственниками (свойственниками), со своей бывшей супругой (супругом), школьными друзьями, однокурсниками, коллегами по службе (работе), в том числе бывшими, соседями и иными лицами. При этом </w:t>
      </w:r>
      <w:proofErr w:type="gramStart"/>
      <w:r w:rsidRPr="00FE08F8">
        <w:rPr>
          <w:rFonts w:ascii="Times New Roman" w:eastAsia="Calibri" w:hAnsi="Times New Roman" w:cs="Times New Roman"/>
          <w:sz w:val="28"/>
          <w:szCs w:val="28"/>
        </w:rPr>
        <w:t>такие  отношения</w:t>
      </w:r>
      <w:proofErr w:type="gram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должны носить особый доверительный характер. Признаками таких отношений могут являться совместное проживание, наличие регистрационного учета по одному месту жительства, ведение общего хозяйства, наличие общих внебрачных детей, участие в расходах другого лица, оплата долгов, отдыха, лечения, развлечений другого лица, регулярное совместное проведение досуга, дарение ценного имущества, иные обстоятельства, свидетельствующие о том, что жизнь, здоровье и благополучие близкого человека дороги соответствующему должностному лицу в силу сложившихся обстоятельств.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Информация о близком родстве или свойстве, имущественных, корпоративных или иных близких отношениях может быть получена как из открытых источников (публичные реестры, базы данных юридических лиц, электронные площадки государственных закупок, социальные сети и т.д.), так и посредством проведения проверочных мероприятий.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4.3. Необходимо разграничивать возможность возникновения конфликта интересов и состоявшийся факт исполнения должностных обязанностей при наличии личной заинтересованности. Установление данной информации необходимо для принятия решения о привлечении должностного лица к ответственности, определения мер такой ответственности либо для определения мер по предотвращению и урегулированию конфликта интересов.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Возможность возникновения конфликта интересов должна рассматриваться как ситуация, непосредственно связанная с потенциальной реализацией полномочий и возможностью получения доходов или выгод.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Например, возможность возникновения конфликта интересов образуется и обязанность уведомить об этом появляется, когда: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председатель закупочной комиссии (член комиссии), получив соответствующие документы, узнает об участии в закупочной процедуре организации, учредителем и (или) генеральным директором которой является его супруга;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к судебному приставу-исполнителю на исполнение попадает исполнительный документ в отношении должника, являющегося его близким родственником (свойственником);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налоговому инспектору поручают проведение камеральной проверки в организации, главный бухгалтер которой является его матерью.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При указанных обстоятельствах должностное лицо обязано принять меры по предотвращению и урегулированию конфликта интересов, в том числе уведомить в установленном порядке о возможности возникновения конфликта интересов, а представитель нанимателя (работодатель) либо уполномоченное им должностное лицо должен принять меры по предотвращению возникновения ситуации конфликта интересов.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lastRenderedPageBreak/>
        <w:t>4.4. Согласно части 2 статьи 13.1 Федерального закона № 273-ФЗ лицо, замещающее государственную или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или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Также в соответствии с частью 2 статьи 59.2 Федерального закона</w:t>
      </w:r>
      <w:r w:rsidRPr="00FE08F8">
        <w:rPr>
          <w:rFonts w:ascii="Times New Roman" w:eastAsia="Calibri" w:hAnsi="Times New Roman" w:cs="Times New Roman"/>
          <w:sz w:val="28"/>
          <w:szCs w:val="28"/>
        </w:rPr>
        <w:br/>
        <w:t>№ 79-ФЗ 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Указанными положениями устанавливается, что представитель нанимателя (лицо, замещающее государственную или муниципальную должность) совершило коррупционное правонарушение, которое выразилось в бездействии по отношению к ситуации личной заинтересованности, возникшей у подчиненного ему лица. Представителю нанимателя (лицу, замещающему государственную или муниципальную должность) помимо организации работы и осуществления контроля за деятельностью своих подчиненных необходимо оказывать содействие указанным лицам в соблюдении антикоррупционного законодательства.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>Для привлечения представителя нанимателя (лица, замещающего государственную или муниципальную должность) к предусмотренной законодательством ответственности необходимо установить факты, свидетельствующие об осведомленности указанных лиц о возникновении у подчиненных им лиц ситуации личной заинтересованности, а также бездействие в рассматриваемой ситуации.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4.5. В ситуации, когда по результатам проведенной проверки установлен факт наличия у должностного лица конфликта интересов, то есть доказано наличие вышеуказанных обстоятельств, характеризующих ситуацию в качестве конфликта интересов, и должностное лицо не уведомило о конфликте </w:t>
      </w:r>
      <w:proofErr w:type="gramStart"/>
      <w:r w:rsidRPr="00FE08F8">
        <w:rPr>
          <w:rFonts w:ascii="Times New Roman" w:eastAsia="Calibri" w:hAnsi="Times New Roman" w:cs="Times New Roman"/>
          <w:sz w:val="28"/>
          <w:szCs w:val="28"/>
        </w:rPr>
        <w:t>интересов</w:t>
      </w:r>
      <w:proofErr w:type="gram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когда ему стало известно, применение мер ответственности к должностному лицу необходимо осуществлять с учетом нижеследующего.</w:t>
      </w:r>
    </w:p>
    <w:p w:rsidR="00FE08F8" w:rsidRPr="00FE08F8" w:rsidRDefault="00FE08F8" w:rsidP="00FE08F8">
      <w:pPr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вопроса о применении меры ответственности за нарушение требований по предотвращению и урегулированию конфликта интересов необходимо учитывать следующие критерии:</w:t>
      </w:r>
    </w:p>
    <w:p w:rsidR="00FE08F8" w:rsidRPr="00FE08F8" w:rsidRDefault="00FE08F8" w:rsidP="00FE08F8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а) характер и тяжесть правонарушения (в том числе негативные последствия, наступившие в результате правонарушения);</w:t>
      </w:r>
    </w:p>
    <w:p w:rsidR="00FE08F8" w:rsidRPr="00FE08F8" w:rsidRDefault="00FE08F8" w:rsidP="00FE08F8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обстоятельства, при которых совершено правонарушение;</w:t>
      </w:r>
    </w:p>
    <w:p w:rsidR="00FE08F8" w:rsidRPr="00FE08F8" w:rsidRDefault="00FE08F8" w:rsidP="00FE08F8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 полнота, своевременность и добросовестность самостоятельно принятых мер по уведомлению, предотвращению и урегулированию конфликта интересов;</w:t>
      </w:r>
    </w:p>
    <w:p w:rsidR="00FE08F8" w:rsidRPr="00FE08F8" w:rsidRDefault="00FE08F8" w:rsidP="00FE08F8">
      <w:pPr>
        <w:tabs>
          <w:tab w:val="left" w:pos="10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г) соблюдение должностным лицом других запретов и ограничений, исполнение других обязанностей, установленных в целях противодействия коррупции;</w:t>
      </w:r>
    </w:p>
    <w:p w:rsidR="00FE08F8" w:rsidRPr="00FE08F8" w:rsidRDefault="00FE08F8" w:rsidP="00FE08F8">
      <w:pPr>
        <w:tabs>
          <w:tab w:val="left" w:pos="10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предшествующие результаты исполнения должностным лицом своих полномочий.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Решение об увольнении в связи с утратой доверия рекомендуется применять при достоверно установленных обстоятельствах, характеризующих ситуацию в качестве конфликта интересов, и </w:t>
      </w:r>
      <w:proofErr w:type="spellStart"/>
      <w:r w:rsidRPr="00FE08F8">
        <w:rPr>
          <w:rFonts w:ascii="Times New Roman" w:eastAsia="Calibri" w:hAnsi="Times New Roman" w:cs="Times New Roman"/>
          <w:sz w:val="28"/>
          <w:szCs w:val="28"/>
        </w:rPr>
        <w:t>неуведомлении</w:t>
      </w:r>
      <w:proofErr w:type="spellEnd"/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о возникшем конфликта интересов или возможности его возникновения, к примеру, в следующих случаях: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председатель закупочной комиссии государственной корпорации создал условия для признания победителем конкурса коммерческой организации, соучредителем которой он является; </w:t>
      </w:r>
    </w:p>
    <w:p w:rsidR="00FE08F8" w:rsidRPr="00FE08F8" w:rsidRDefault="00FE08F8" w:rsidP="00FE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областного комитета градостроительства и архитектуры принимал решения об использовании бюджетных средств в интересах коммерческих структур, не указав сведения о владении долями в уставных капиталах данных коммерческих организаций;</w:t>
      </w:r>
    </w:p>
    <w:p w:rsidR="00FE08F8" w:rsidRPr="00FE08F8" w:rsidRDefault="00FE08F8" w:rsidP="00FE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>начальник областного департамента сельского хозяйства и продовольственных ресурсов принимал решения о предоставлении обществу с ограниченной ответственностью, учредителем которого является его дочь, а одним из работников его супруга, субсидий на возмещение части затрат на уплату процентов по кредитным договорам в рамках государственной областной программы.</w:t>
      </w:r>
    </w:p>
    <w:p w:rsidR="00FE08F8" w:rsidRPr="00FE08F8" w:rsidRDefault="00FE08F8" w:rsidP="00FE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>4.6. </w:t>
      </w:r>
      <w:r w:rsidRPr="00FE08F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случае, если в ходе проверки установлены обстоятельства, свидетельствующие о наличии признаков состава преступления или признаков административного правонарушения, материалы об этом представляются в правоохранительные органы (пункт 30 Положения о проверке).</w:t>
      </w:r>
    </w:p>
    <w:p w:rsidR="00FE08F8" w:rsidRPr="00FE08F8" w:rsidRDefault="00FE08F8" w:rsidP="00FE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наличии </w:t>
      </w:r>
      <w:r w:rsidRPr="00FE08F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признаков </w:t>
      </w: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состава </w:t>
      </w:r>
      <w:r w:rsidRPr="00FE08F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преступления или признаков административного правонарушения могут свидетельствовать следующие случаи</w:t>
      </w: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FE08F8" w:rsidRPr="00FE08F8" w:rsidRDefault="00FE08F8" w:rsidP="00FE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заместитель главы администрации сельского поселения в отсутствие соответствующих полномочий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единолично распорядилась земельными участками сельскохозяйственного назначения, передав их в аренду своему супругу по стоимости, существенно ниже рыночной;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FE08F8">
        <w:rPr>
          <w:rFonts w:ascii="Times New Roman" w:eastAsia="Calibri" w:hAnsi="Times New Roman" w:cs="Times New Roman"/>
          <w:spacing w:val="-6"/>
          <w:sz w:val="28"/>
          <w:szCs w:val="28"/>
        </w:rPr>
        <w:t>главный врач городской клинической больницы организовал закупку лекарственных препаратов по стоимости, существенно выше рыночной, у организаций, учредителем которых является его сын</w:t>
      </w: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E08F8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руководитель территориального органа федерального органа исполнительной власти, уполномоченного давать юридическим лицам, индивидуальным предпринимателям, физическим лицам обязательные для выполнения предписания об устранении нарушений в установленной сфере деятельности, рассматривать дела об административных правонарушениях и </w:t>
      </w:r>
      <w:r w:rsidRPr="00FE08F8"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>назначать административные наказания, неоднократно принимал неправомерные решения о назначении необоснованно мягкого административного наказания в отношении организации, генеральным директором которой является его супруга</w:t>
      </w: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;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заместитель генерального директора акционерного общества, которое оказывает </w:t>
      </w:r>
      <w:proofErr w:type="spellStart"/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клининговые</w:t>
      </w:r>
      <w:proofErr w:type="spellEnd"/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услуги, обеспечил предоставление сотруднику налогового органа, являющегося его братом, бесплатных </w:t>
      </w:r>
      <w:proofErr w:type="spellStart"/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клининговых</w:t>
      </w:r>
      <w:proofErr w:type="spellEnd"/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услуг за попустительство по службе в отношении указанного акционерного общества.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4.7. В соответствии с Положением о проверке представитель нанимателя (руководитель), рассмотрев доклад о результатах проверки,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(комиссию по координации </w:t>
      </w: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>работы по противодействию коррупции в субъекте Российской Федерации) (далее – комиссия).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случае, если имеющиеся у </w:t>
      </w:r>
      <w:r w:rsidRPr="00FE08F8">
        <w:rPr>
          <w:rFonts w:ascii="Times New Roman" w:eastAsia="Calibri" w:hAnsi="Times New Roman" w:cs="Times New Roman"/>
          <w:sz w:val="28"/>
          <w:szCs w:val="28"/>
        </w:rPr>
        <w:t>представителя нанимателя (руководителя) материалы и</w:t>
      </w: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результаты проведенной проверки прямо 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свидетельствуют о непринятии должностным лицом мер по предотвращению и урегулированию конфликта интересов, а также отсутствуют сомнения в достаточности доказательств по факту непринятия указанных мер, </w:t>
      </w: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материалы проверки могут не направляться в комиссию</w:t>
      </w: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</w:t>
      </w:r>
      <w:r w:rsidRPr="00FE08F8">
        <w:rPr>
          <w:rFonts w:ascii="Times New Roman" w:eastAsia="Calibri" w:hAnsi="Times New Roman" w:cs="Times New Roman"/>
          <w:sz w:val="28"/>
          <w:szCs w:val="28"/>
        </w:rPr>
        <w:t xml:space="preserve">представителю нанимателя (руководителю) рекомендуется направить </w:t>
      </w: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материалы проверки в комиссию</w:t>
      </w:r>
      <w:r w:rsidRPr="00FE08F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E08F8" w:rsidRPr="00FE08F8" w:rsidRDefault="00FE08F8" w:rsidP="00FE0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E08F8">
        <w:rPr>
          <w:rFonts w:ascii="Times New Roman" w:eastAsia="Calibri" w:hAnsi="Times New Roman" w:cs="Times New Roman"/>
          <w:spacing w:val="-4"/>
          <w:sz w:val="28"/>
          <w:szCs w:val="28"/>
        </w:rPr>
        <w:t>По итогам рассмотрения данных материалов комиссия принимает соответствующее решение, которое оформляется протоколом, подписанным членами комиссии, принимавшими участие в ее заседании. Решение комиссии по итогам рассмотрения материалов проверки по вопросу, касающемуся непринятия должностным лицом мер по предотвращению и урегулированию конфликта интересов, носит рекомендательный характера для представителя нанимателя (работодателя).</w:t>
      </w:r>
    </w:p>
    <w:p w:rsidR="00FE08F8" w:rsidRPr="00FE08F8" w:rsidRDefault="00FE08F8" w:rsidP="00FE08F8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bookmarkEnd w:id="0"/>
    </w:p>
    <w:sectPr w:rsidR="00FE08F8" w:rsidRPr="00FE0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0866"/>
    <w:multiLevelType w:val="hybridMultilevel"/>
    <w:tmpl w:val="A04281DE"/>
    <w:lvl w:ilvl="0" w:tplc="34761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7617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C4FCC"/>
    <w:multiLevelType w:val="hybridMultilevel"/>
    <w:tmpl w:val="4EEAEBF4"/>
    <w:lvl w:ilvl="0" w:tplc="42484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9307F5D"/>
    <w:multiLevelType w:val="multilevel"/>
    <w:tmpl w:val="B1CEC624"/>
    <w:lvl w:ilvl="0">
      <w:start w:val="1"/>
      <w:numFmt w:val="decimal"/>
      <w:lvlText w:val="%1."/>
      <w:lvlJc w:val="left"/>
      <w:pPr>
        <w:ind w:left="1126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6" w:hanging="1800"/>
      </w:pPr>
      <w:rPr>
        <w:rFonts w:hint="default"/>
      </w:rPr>
    </w:lvl>
  </w:abstractNum>
  <w:abstractNum w:abstractNumId="3" w15:restartNumberingAfterBreak="0">
    <w:nsid w:val="788C76DC"/>
    <w:multiLevelType w:val="hybridMultilevel"/>
    <w:tmpl w:val="7548D494"/>
    <w:lvl w:ilvl="0" w:tplc="3476177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F8"/>
    <w:rsid w:val="0012720F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0A3871"/>
  <w15:chartTrackingRefBased/>
  <w15:docId w15:val="{0A4FC0E2-90A1-422D-82D7-191A0A69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08F8"/>
  </w:style>
  <w:style w:type="paragraph" w:styleId="a3">
    <w:name w:val="List Paragraph"/>
    <w:basedOn w:val="a"/>
    <w:uiPriority w:val="34"/>
    <w:qFormat/>
    <w:rsid w:val="00FE08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FE08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E08F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FE08F8"/>
    <w:rPr>
      <w:rFonts w:ascii="Calibri" w:eastAsia="Calibri" w:hAnsi="Calibri" w:cs="Times New Roman"/>
    </w:rPr>
  </w:style>
  <w:style w:type="character" w:customStyle="1" w:styleId="2">
    <w:name w:val="???????? ????? (2)_"/>
    <w:rsid w:val="00FE08F8"/>
    <w:rPr>
      <w:noProof w:val="0"/>
      <w:sz w:val="26"/>
      <w:lang w:bidi="ar-SA"/>
    </w:rPr>
  </w:style>
  <w:style w:type="paragraph" w:customStyle="1" w:styleId="ConsPlusNormal">
    <w:name w:val="ConsPlusNormal"/>
    <w:link w:val="ConsPlusNormal0"/>
    <w:rsid w:val="00FE0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E08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6">
    <w:name w:val="Style16"/>
    <w:basedOn w:val="a"/>
    <w:uiPriority w:val="99"/>
    <w:rsid w:val="00FE08F8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FE08F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3">
    <w:name w:val="Font Style33"/>
    <w:uiPriority w:val="99"/>
    <w:rsid w:val="00FE08F8"/>
    <w:rPr>
      <w:rFonts w:ascii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FE08F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FE08F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FE08F8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FE08F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FE08F8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ad">
    <w:name w:val="Стиль"/>
    <w:rsid w:val="00FE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uiPriority w:val="99"/>
    <w:semiHidden/>
    <w:unhideWhenUsed/>
    <w:rsid w:val="00FE08F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E08F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E08F8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E08F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E08F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97188D8263D749136C9C2ADE18DE0D7E7F22E0CFD15751A210846F7AD8059CEE3B47Ao179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mintrud.ru/ministry/programms/anticorruption/9/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t.consultant.ru?req=doc&amp;base=LAW&amp;n=303836&amp;rnd=16A89A1EA6DCF143A72289CD1ED84F8B" TargetMode="External"/><Relationship Id="rId5" Type="http://schemas.openxmlformats.org/officeDocument/2006/relationships/hyperlink" Target="https://dit.consultant.ru?req=doc&amp;base=LAW&amp;n=303836&amp;rnd=16A89A1EA6DCF143A72289CD1ED84F8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6683</Words>
  <Characters>38096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Управа 236</dc:creator>
  <cp:keywords/>
  <dc:description/>
  <cp:lastModifiedBy>Управа 236</cp:lastModifiedBy>
  <cp:revision>1</cp:revision>
  <dcterms:created xsi:type="dcterms:W3CDTF">2018-08-07T06:27:00Z</dcterms:created>
  <dcterms:modified xsi:type="dcterms:W3CDTF">2018-08-07T06:37:00Z</dcterms:modified>
</cp:coreProperties>
</file>